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Оренбургской области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>. Оренбурга</w:t>
      </w: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МОАУ "ООШ № 3"</w:t>
      </w: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5C0" w:rsidRP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4005C0" w:rsidRPr="004005C0" w:rsidTr="004005C0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 учителей начальных классов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№номер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"число" месяц год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Пронина Т.С.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номер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"число" месяц  год </w:t>
            </w:r>
            <w:proofErr w:type="gramStart"/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Мищинская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номер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"число" месяц год </w:t>
            </w:r>
            <w:proofErr w:type="gramStart"/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05C0" w:rsidRDefault="004005C0" w:rsidP="004005C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4005C0" w:rsidRDefault="004005C0" w:rsidP="004005C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4005C0" w:rsidRDefault="004005C0" w:rsidP="004005C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(ID 3520169)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«ИЗОБРАЗИТЕЛЬНОЕ ИСКУССТВО»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(для 1-4 классов образовательных организаций)</w:t>
      </w: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5C0" w:rsidRPr="004005C0" w:rsidRDefault="004005C0" w:rsidP="004005C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Оренбург 2022</w:t>
      </w:r>
    </w:p>
    <w:p w:rsidR="004005C0" w:rsidRPr="004005C0" w:rsidRDefault="004005C0" w:rsidP="004005C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005C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4005C0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 искусства художественно-эстетическое отношение к миру 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сформирована с учётом рабочей программы воспитания. Формы учёта рабочей программы воспитания отображены в личностных результатах раздела «Планируемые образовательные результаты»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 УЧЕБНОГО ПРЕДМЕТА «ИЗОБРАЗИТЕЛЬНОЕ ИСКУССТВО» В УЧЕБНОМ ПЛАНЕ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1-4 классов программы начального общего образования в объёме 1 ч одного учебного часа в неделю. Изучение содержания всех модулей в 1-4 классах обязательно.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обучения.</w:t>
      </w:r>
    </w:p>
    <w:p w:rsidR="004005C0" w:rsidRPr="004005C0" w:rsidRDefault="004005C0" w:rsidP="004005C0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br/>
        <w:t>1 класс — 33 ч, 2 класс — 34 ч, 3 класс — 34 ч, 4 класс — 34 ч.</w:t>
      </w:r>
      <w:proofErr w:type="gramEnd"/>
    </w:p>
    <w:p w:rsidR="004005C0" w:rsidRPr="004005C0" w:rsidRDefault="004005C0" w:rsidP="004005C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005C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1 КЛАСС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«Графика»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Рисование с натуры: разные листья и их форма.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Представление о пропорциях: короткое — длинное. Развитие навыка видения соотношения частей целого (на основе рисунков животных).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Техника монотипии. Представления о симметрии. Развитие воображения.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игрушка или по выбору учителя с учётом местных промыслов).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Бумажная пластика. Овладение первичными приёмами на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резания, закручивания, складывания.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Объёмная аппликация из бумаги и картона.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игрушка (или по выбору учителя с учётом местных промыслов).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 Дизайн предмета: изготовление нарядной упаковки путём складывания бумаги и аппликации.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Оригами — создание игрушки для новогодней ёлки. Приёмы складывания бумаги.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 — установок наблюдения. Ассоциации из личного опыта учащихся и оценка эмоционального содержания произведений.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2 КЛАСС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«Графика»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Пастель и мелки — особенности и выразительные свойства графических материалов, приёмы работы.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Пропорции 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Акварель и её свойства. Акварельные кисти. Приёмы работы акварелью.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Цвет тёплый и холодный — цветовой контраст.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Цвет открытый — звонкий и приглушённый, тихий. Эмоциональная выразительность цвета.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 — по выбору учителя). Произведения И. К. Айвазовского.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Лепка 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пластилины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или глины игрушки — сказочного животного по мотивам выбранного художественного народного промысла (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игрушка, дымковский петух,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каргопольский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Полкан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Рисунок геометрического орнамента кружева или вышивки.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Декоративная композиция. Ритм пятен в декоративной аппликации.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Поделки из подручных нехудожественных материалов.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Декоративные изображения животных в игрушках народных промыслов;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филимоновские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дымковские,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каргопольские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Построение игрового сказочного города из бумаги (на основе сворачивания геометрических тел 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Восприятие орнаментальных произведений прикладного искусства (кружево, шитьё, резьба и роспись и др.).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Е. И.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 др.) и в скульптуре (произведения В. В.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или другом графическом редакторе).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простых сюжетов (например, образ дерева).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 и др.).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3 КЛАСС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«Графика»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Транспорт в городе. Рисунки реальных или фантастических машин.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Эскиз маски для маскарада: изображение лица — маски персонажа с ярко выраженным характером. Аппликация из цветной бумаги.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Художник в театре: эскиз занавеса (или декораций сцены) для спектакля со сказочным сюжетом (сказка по выбору).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павловопосадских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платков.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Восприятие объектов окружающего мира 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 Экскурсии в местные художественные музеи и галереи. Виртуальные экскурсии в знаменитые зарубежные художественные музеи (выбор музеев 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Знания о видах пространственных искусств: виды определяются по назначению произведений в жизни людей.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Жанры в изобразительном искусстве — в живописи, графике, скульптуре 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Представления о произведениях крупнейших отечественных художников-пейзажистов: И. И. Шишкина, И. И. Левитана, А. К. 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, В. Д. Поленова, А. И. Куинджи, И. К. Айвазовского и др.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(или другом графическом редакторе).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Редактирование фотографий в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Manager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4 КЛАСС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«Графика»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Изображение города — тематическая графическая композиция; использование карандаша, мелков, фломастеров (смешанная техника).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пожилого человека, детский портрет или автопортрет, портрет персонажа по представлению (из выбранной культурной эпохи).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Знакомство со скульптурными памятниками героям и мемориальными комплексами.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Женский и мужской костюмы в традициях разных народов. Своеобразие одежды разных эпох и культур.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В. М. Васнецова, Б. М.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Кустодиева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Билибина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на темы истории и традиций русской отечественной культуры.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кром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Мартоса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и освоение в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 др., в том числе с учётом местных традиций).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4005C0" w:rsidRPr="004005C0" w:rsidRDefault="004005C0" w:rsidP="004005C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Виртуальные тематические путешествия по художественным музеям мира.</w:t>
      </w:r>
    </w:p>
    <w:p w:rsidR="004005C0" w:rsidRPr="004005C0" w:rsidRDefault="004005C0" w:rsidP="004005C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005C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призвана обеспечить достижение 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личностных результатов: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уважения и ценностного отношения к своей Родине — России;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развитие 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позитивный опыт участия в творческой деятельности;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i/>
          <w:iCs/>
          <w:sz w:val="24"/>
          <w:szCs w:val="24"/>
        </w:rPr>
        <w:t>Патриотическое воспитание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i/>
          <w:iCs/>
          <w:sz w:val="24"/>
          <w:szCs w:val="24"/>
        </w:rPr>
        <w:t>Гражданское воспитание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i/>
          <w:iCs/>
          <w:sz w:val="24"/>
          <w:szCs w:val="24"/>
        </w:rPr>
        <w:t>Духовно-нравственное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i/>
          <w:iCs/>
          <w:sz w:val="24"/>
          <w:szCs w:val="24"/>
        </w:rPr>
        <w:t>Эстетическое воспитание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 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прекрасном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i/>
          <w:iCs/>
          <w:sz w:val="24"/>
          <w:szCs w:val="24"/>
        </w:rPr>
        <w:t>Ценности познавательной деятельности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i/>
          <w:iCs/>
          <w:sz w:val="24"/>
          <w:szCs w:val="24"/>
        </w:rPr>
        <w:t>Экологическое воспитание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вств сп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i/>
          <w:iCs/>
          <w:sz w:val="24"/>
          <w:szCs w:val="24"/>
        </w:rPr>
        <w:t>Трудовое воспитание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стремление достичь результат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универсальными познавательными действиями</w:t>
      </w: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Пространственные представления и сенсорные способности: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абстрагировать образ реальности при построении плоской композиции;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соотносить тональные отношения (тёмное — светлое) в пространственных и плоскостных объектах;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логические и исследовательские действия: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уметь работать с электронными учебниками и учебными пособиями;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, предложенных учителем;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универсальными коммуникативными действиями</w:t>
      </w: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Обучающиеся должны овладеть следующими действиями: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универсальными регулятивными действиями</w:t>
      </w: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Обучающиеся должны овладеть следующими действиями: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Предметные результаты сформулированы по годам обучения на основе модульного построения содержания в соответствии с Приложением №8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1 КЛАСС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«Графика»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навыки применения свой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рисунка простого (плоского) предмета с натуры.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навыки работы красками «гуашь» в условиях урока.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Овладевать первичными навыками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 — создания объёмных форм из бумаги путём её складывания, надрезания, закручивания и др.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знания о значении и назначении украшений в жизни людей.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дымковская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 ярко выраженным эмоциональным настроением (например, натюрморты В. Ван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Гога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или А.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Матисса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 учебной установкой.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 «Азбука цифровой графики»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2 КЛАСС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«Графика»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белой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 чёрной (для изменения их тона).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 др.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абашевская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, дымковская игрушки или с учётом местных промыслов).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Сравнивать, сопоставлять природные явления — узоры (капли, снежинки, паутинки, роса на листьях, серёжки во время цветения деревьев и др.) — с рукотворными произведениями декоративного искусства (кружево, шитьё, ювелирные изделия и др.).</w:t>
      </w:r>
      <w:proofErr w:type="gramEnd"/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абашевская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дымковская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игрушки или с учётом местных промыслов).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Билибина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 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 П. Крымова и других по выбору учителя), а также художников-анималистов (В. В. 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Е. И.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 других 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Гога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, К. Моне, А. 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Матисса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 других 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Е. И.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(и других 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(или другом графическом редакторе).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, а также построения из них простых рисунков или орнаментов.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) инструменты и техники — карандаш, кисточка, ластик, заливка и др. — и создавать простые рисунки или композиции (например, образ дерева).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композиционного построения кадра в фотографии.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3 КЛАСС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«Графика»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 работе художников-иллюстраторов.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Создавать практическую творческую работу — поздравительную открытку, совмещая в ней шрифт и изображение.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Узнавать о работе художников над плакатами и афишами.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Выполнять творческую композицию — эскиз афиши к выбранному спектаклю или фильму.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рисования портрета (лица) человека.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творческой живописной работы — натюрморта с ярко выраженным настроением или «натюрморта-автопортрета».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Создавать пейзаж, передавая в нём активное состояние природы.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Приобрести представление о деятельности художника в театре.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Познакомиться с работой художников по оформлению праздников.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, 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лепки эскиза парковой скульптуры.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) транспортное средство.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Выполнить творческий рисунок 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Рассматривать и обсуждать содержание работы художника,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ценностно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 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, В. Д. Поленова, А. И. Куинджи, И. К. Айвазовского и других (по выбору учителя), приобретать представления об их произведениях.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квестах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Знать имена крупнейших отечественных портретистов: В. И. Сурикова, И. Е. Репина, В. А. Серова и других (по выбору учителя), приобретать представления об их произведениях.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Осваивать приёмы редактирования цифровых фотографий с помощью компьютерной программы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Manager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, предложенных учителем.</w:t>
      </w:r>
    </w:p>
    <w:p w:rsidR="004005C0" w:rsidRPr="004005C0" w:rsidRDefault="004005C0" w:rsidP="004005C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005C0">
        <w:rPr>
          <w:rFonts w:ascii="LiberationSerif" w:eastAsia="Times New Roman" w:hAnsi="LiberationSerif" w:cs="Times New Roman"/>
          <w:b/>
          <w:bCs/>
          <w:caps/>
        </w:rPr>
        <w:t>4 КЛАСС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«Графика»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Создавать зарисовки памятников отечественной и мировой архитектуры.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Создавать двойной портрет (например, портрет матери и ребёнка).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композиции на тему «Древнерусский город».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</w:t>
      </w: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народного праздника и традиционных праздников у разных народов), в которых выражается обобщённый образ национальной культуры.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Познакомиться с конструкцией избы — традиционного деревянного жилого дома 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Иметь представления о конструктивных особенностях переносного жилища — юрты.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Кустодиева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, В. И. Сурикова, К. А. Коровина, А. Г. Венецианова, А. П. Рябушкина, И. Я.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Билибина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и других 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кром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Мартоса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в Москве.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 берлинском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Трептов-парке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; Пискарёвский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4005C0" w:rsidRPr="004005C0" w:rsidRDefault="004005C0" w:rsidP="004005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4005C0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4005C0">
        <w:rPr>
          <w:rFonts w:ascii="Times New Roman" w:eastAsia="Times New Roman" w:hAnsi="Times New Roman" w:cs="Times New Roman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4005C0" w:rsidRPr="004005C0" w:rsidRDefault="004005C0" w:rsidP="004005C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0">
        <w:rPr>
          <w:rFonts w:ascii="Times New Roman" w:eastAsia="Times New Roman" w:hAnsi="Times New Roman" w:cs="Times New Roman"/>
          <w:sz w:val="24"/>
          <w:szCs w:val="24"/>
        </w:rPr>
        <w:t>Совершать виртуальные тематические путешествия по художественным музеям мира.</w:t>
      </w:r>
    </w:p>
    <w:p w:rsidR="004005C0" w:rsidRDefault="004005C0" w:rsidP="004005C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4005C0" w:rsidRDefault="004005C0" w:rsidP="004005C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4005C0" w:rsidRDefault="004005C0" w:rsidP="004005C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sectPr w:rsidR="004005C0" w:rsidSect="00F726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05C0" w:rsidRPr="004005C0" w:rsidRDefault="004005C0" w:rsidP="004005C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4005C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 </w:t>
      </w:r>
    </w:p>
    <w:p w:rsidR="004005C0" w:rsidRPr="004005C0" w:rsidRDefault="004005C0" w:rsidP="004005C0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4005C0">
        <w:rPr>
          <w:rFonts w:ascii="LiberationSerif" w:eastAsia="Times New Roman" w:hAnsi="LiberationSerif" w:cs="Times New Roman"/>
          <w:b/>
          <w:bCs/>
          <w:caps/>
          <w:color w:val="000000"/>
        </w:rPr>
        <w:t>1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7702"/>
        <w:gridCol w:w="752"/>
        <w:gridCol w:w="1826"/>
        <w:gridCol w:w="1882"/>
        <w:gridCol w:w="2881"/>
      </w:tblGrid>
      <w:tr w:rsidR="004005C0" w:rsidRPr="004005C0" w:rsidTr="004005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005C0" w:rsidRPr="004005C0" w:rsidTr="004005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Восприятие произведений искусства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Обсуждение содержания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Графика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Линейный рисунок.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Разные виды линий.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Тень как пример пятна. Теневой театр. Силуэт.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Живопись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Эмоциональная выразительность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как выражение настроения, душевного состояния.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Скульптура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каргопольская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Объёмная аппликация из бумаги и картона.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Декоративно-прикладное искусство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Узоры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Узоры и орнаменты, создаваемые людьми, и разнообразие их видов. Орнаменты геометрические и растительные.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Декоративная композиция в круге или полосе.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каргопольская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украшение бытовых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Приёмы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бумагопластики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Сумка или упаковка и её декор.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6.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Архитектура 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7.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произведений искусства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произведений детского творчества. Обсуждение сюжетного и эмоционального содержания детских работ.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Художественное наблюдение окружающего мира (мира природы) и предметной среды жизни человека в 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Рассматривание иллюстраций к 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 с живописной картиной.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Обсуждение произведений с ярко выраженным эмоциональным настроением или со сказочным сюжетом. Произведения В. М. Васнецова, М. А. Врубеля и других художников (по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Произведения И. И. Левитана, А. Г. Венецианова И. И. Шишкина, А. А.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Пластова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К. Моне, В. Ван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Гога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других художников (по выбору учителя) по теме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8.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Азбука цифровой графики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23.75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05C0" w:rsidRPr="004005C0" w:rsidRDefault="004005C0" w:rsidP="004005C0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4005C0">
        <w:rPr>
          <w:rFonts w:ascii="LiberationSerif" w:eastAsia="Times New Roman" w:hAnsi="LiberationSerif" w:cs="Times New Roman"/>
          <w:b/>
          <w:bCs/>
          <w:caps/>
          <w:color w:val="000000"/>
        </w:rPr>
        <w:t>2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7917"/>
        <w:gridCol w:w="752"/>
        <w:gridCol w:w="1793"/>
        <w:gridCol w:w="1849"/>
        <w:gridCol w:w="2733"/>
      </w:tblGrid>
      <w:tr w:rsidR="004005C0" w:rsidRPr="004005C0" w:rsidTr="004005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005C0" w:rsidRPr="004005C0" w:rsidTr="004005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Графика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Пастель и мелки — особенности и выразительные свойства графических материалов, приёмы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Ритм пятен: знакомство с основами композиции. Расположение пятна 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 плоскости листа: сгущение, разброс, доминанта, равновесие, спокойствие и движение.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Пропорции — соотношение частей и целого. Развитие аналитических навыков сравнения пропорций. Выразительные свойства пропорций. Рисунки различных птиц.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 анализировать форму натурного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Живопись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Приёмы работы гуашью. Разный характер мазков и движений кистью.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Пастозное, плотное и прозрачное нанесение краски.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Акварель и её свойства. Акварельные кисти. Приёмы работы акварелью.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Цвета тёплый и холодный (цветовой контраст).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Цвета тёмный и светлый (тональные отношения).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Затемнение цвета с помощью тёмной краски и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разбеление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цвета. Эмоциональная выразительность цветовых состояний и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открытый — звонкий и цвет приглушённый — тихий. Эмоциональная выразительность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 природы (моря) в 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Произведения художника-мариниста И. К. Айвазовского.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 сказочного персонажа с ярко выраженным характером. Образ мужской или женский.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Скульптура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Лепка из пластилина или глины игрушки — сказочного животного по мотивам выбранного народного художественного промысла: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филимоновская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дымковская,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каргопольская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игрушки (и другие по выбору учителя с учётом местных промыслов).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лепки в соответствии с традициями промысла.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Лепка из пластилина или глины животных с передачей характерной пластики движения. Соблюдение цельности формы, её преобразование и добавление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детале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Декоративно-прикладное искусство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Наблюдение узоров в природе (на основе фотографий в условиях урока): снежинки, паутинки, роса на листьях и др. Сопоставление 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 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геометрического орнамента кружева или вышивки.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Декоративная композиция. Ритм пятен в декоративной аппликации.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Декоративные изображения животных в игрушках народных промыслов: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филимоновский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олень, дымковский петух,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каргопольский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Полкан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(по выбору учителя с учётом местных промыслов).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Поделки из подручных нехудожественных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 одежды человека. Разнообразие украшений. Традиционные (исторические, народные) женские и мужские украшения.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Назначение украшений и их значение в жизни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Архитектура 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Построение игрового сказочного города из бумаги на основе сворачивания геометрических тел — параллелепипедов разной высоты, цилиндров с прорезями и наклейками; приёмы завивания, скручивания и складывания полоски бумаги (например, гармошкой).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6.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произведений искусства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произведений детского творчества. Обсуждение сюжетного и эмоционального содержания детских работ.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Художественное наблюдение окружающей природы и красивых природных деталей; анализ их конструкции и эмоционального воздействия. Сопоставление их с рукотворными произведениями.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орнаментальных произведений декоративно-прикладного искусства (кружево, шитьё, резьба по дереву, чеканка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Произведения пейзажистов И. И. Левитана, И. И. Шишкина, А. И. Куинджи, Н. П. Крымова.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Произведения анималистического жанра в графике: В. В.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Ватагин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Е. И. 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Чарушин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 в скульптуре: В. В. 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Ватагин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Наблюдение за животными с точки зрения их пропорций, характера движений, пластики.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7.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Азбука цифровой графики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Компьютерные средства изображения. Виды линий (в программе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Paint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или в другом графическом редакторе).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Компьютерные средства изображения. Работа с геометрическими фигурами. Трансформация и копирование геометрических фигур в программе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Paint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Освоение инструментов традиционного рисования (карандаш, кисточка, ластик и др.) в программе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Paint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Освоение инструментов традиционного рисования в программе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Paint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основе темы «Тёплые и холодные цвета».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23.75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05C0" w:rsidRPr="004005C0" w:rsidRDefault="004005C0" w:rsidP="004005C0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4005C0">
        <w:rPr>
          <w:rFonts w:ascii="LiberationSerif" w:eastAsia="Times New Roman" w:hAnsi="LiberationSerif" w:cs="Times New Roman"/>
          <w:b/>
          <w:bCs/>
          <w:caps/>
          <w:color w:val="000000"/>
        </w:rPr>
        <w:t>3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8050"/>
        <w:gridCol w:w="752"/>
        <w:gridCol w:w="1791"/>
        <w:gridCol w:w="1847"/>
        <w:gridCol w:w="2724"/>
      </w:tblGrid>
      <w:tr w:rsidR="004005C0" w:rsidRPr="004005C0" w:rsidTr="004005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005C0" w:rsidRPr="004005C0" w:rsidTr="004005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Графика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 изображения. Рисунок открытки или аппликация.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Эскизы обложки и иллюстраций к детской книге сказок (сказка по 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Билибин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Е. И.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Рачёв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Б. А.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Дехтерёв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В. Г. 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Сутеев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Ю. А. Васнецов, В. А. Чижиков, Е. И.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Чарушин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Л. В. Владимирский, Н. Г.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Гольц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— по выбору учителя и учащихся).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Эскиз плаката или афиши. Совмещение шрифта и изображения. Особенности композиции плаката.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Живопись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Натюрморт из простых предметов с натуры или по представлению. Композиционный натюрморт.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Знакомство с жанром натюрморта в творчестве отечественных художников (например, И. И. Машков, К. С. Петров-Водкин, К. А. Коровин, П. П.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Кончаловский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М. С. Сарьян, В. Ф. Стожаров) и западноевропейских художников (например, В. Ван 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Гог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А.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Матисс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П. Сезанн).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Портрет человека (по памяти и по представлению, с опорой на натуру). Выражение в портрете (автопортрете) характера человека, особенностей его личности; использование выразительных 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возможностей композиционного размещения изображения в плоскости листа. 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Сюжетная композиция «В цирке» (по памяти и по представлению).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Художник в театре: эскиз занавеса (или декораций) для спектакля со сказочным сюжетом (сказка по выбору).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 наклейками в виде коллажа или аппликации).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Скульптура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бумагопластики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 или из бумаги, ниток или других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Декоративно-прикладное искусство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Приёмы исполнения орнаментов и эскизы украшения посуды из дерева 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 глины в традициях народных художественных промыслов (Хохлома, Гжель) или в традициях промыслов других регионов (по 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Эскизы орнаментов для росписи тканей. Раппорт. Трафарет и создание орнамента при помощи печаток или штампов.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Эскизы орнамента для росписи платка: симметрия или асимметрия построения композиции, статика и динамика узора, ритмические чередования мотивов, наличие композиционного центра, роспись по канве и др. Рассмотрение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павловопосадских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платков.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Архитектура 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 (по памяти или на основе наблюдений и фотографий).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Дизайн в городе.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Дизайн транспортных средств.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 в городе. Рисунки реальных или фантастических машин.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Графический рисунок (индивидуально) или тематическое панно «Образ моего города» (села) в виде коллективной работы 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6.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произведений искусства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Иллюстрации в детских книгах и дизайн детской книги.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окружающего мира по 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Виртуальное путешествие: памятники архитектуры Москвы и Санкт-Петербурга (обзор памятников по выбору учителя).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Жанры в изобразительном искусстве — живописи, графике, скульптуре — определяются предметом изображения и служат для классификации и сравнения содержания произведений сходного сюжета (портреты, пейзажи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Представления о произведениях крупнейших отечественных художников-пейзажистов: И. И. Шишкина, И. И. Левитана, А. К.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Саврасова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В. Д. Поленова, А. И. Куинджи, И. К. Айвазовского (и других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Художественные музеи. Виртуальные (интерактивные) путешествия в 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 С. Пушкина. Экскурсии в местные художественные музеи и галереи. Виртуальные экскурсии в знаменитые зарубежные художественные музеи (выбор музеев — за учителем).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Осознание значимости и увлекательности посещения музеев; посещение знаменитого музея как событие; интерес к коллекции музея и искусству в целом.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7.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Азбука цифровой графики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Изображение и изучение мимики лица в программе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Paint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(или в другом графическом редакторе).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Редактирование фотографий в программе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Picture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Manager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изменение 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яркости, контраста, насыщенности цвета; обрезка, поворот, отражение.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05C0" w:rsidRPr="004005C0" w:rsidRDefault="004005C0" w:rsidP="004005C0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4005C0">
        <w:rPr>
          <w:rFonts w:ascii="LiberationSerif" w:eastAsia="Times New Roman" w:hAnsi="LiberationSerif" w:cs="Times New Roman"/>
          <w:b/>
          <w:bCs/>
          <w:caps/>
          <w:color w:val="000000"/>
        </w:rPr>
        <w:t>4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7961"/>
        <w:gridCol w:w="752"/>
        <w:gridCol w:w="1805"/>
        <w:gridCol w:w="1861"/>
        <w:gridCol w:w="2785"/>
      </w:tblGrid>
      <w:tr w:rsidR="004005C0" w:rsidRPr="004005C0" w:rsidTr="004005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005C0" w:rsidRPr="004005C0" w:rsidTr="004005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Графика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 города 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2.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Живопись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 красоты человека в традициях русской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Портретные изображения человека по представлению и наблюдению с 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 представлению (из выбранной культурной эпохи).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 сказкам и легендам.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Скульптура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Декоративно-прикладное искусство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 архитектуре, на тканях, одежде, предметах быта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 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 костюма мужчины с родом его занятий.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Женский и мужской костюмы в традициях разных народов. Своеобразие одежды разных эпох и культур.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Архитектура 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 архитектуре традиционного жилого деревянного дома. Разные виды изб и надворных построек.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Традиции архитектурной конструкции храмовых построек разных народов. Изображение типичной конструкции зданий: древнегреческий храм, готический или романский собор, мечеть, пагода.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6.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произведений искусства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Произведения В. М. Васнецова, Б. М. 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Кустодиева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А. М. Васнецова, В. И. Сурикова, К. А. Коровина, А. Г. Венецианова, А. П. Рябушкина, И. Я.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Билибина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темы истории и традиций русской отечественной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кром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Казанский кремль (и другие с 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разных эпох и народов. Представления об архитектурных, декоративных и изобразительных произведениях в 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Памятники национальным героям. Памятник К. Минину и Д. Пожарскому скульптора И. П.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Мартоса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 Москве. Мемориальные ансамбли: Могила Неизвестного Солдата в 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7. 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Азбука цифровой графики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Изображение и освоение в программе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Paint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Построение в графическом редакторе с помощью геометрических </w:t>
            </w: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фигур или на линейной основе пропорций 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Создание компьютерной презентации в программе </w:t>
            </w:r>
            <w:proofErr w:type="spellStart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PowerPoint</w:t>
            </w:r>
            <w:proofErr w:type="spellEnd"/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тему архитектуры, декоративного и изобразительного искусства выбранной эпохи или национальной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5C0" w:rsidRPr="004005C0" w:rsidTr="004005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21.75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05C0" w:rsidRPr="004005C0" w:rsidRDefault="004005C0" w:rsidP="0040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65DA" w:rsidRPr="004005C0" w:rsidRDefault="008B65DA" w:rsidP="004005C0"/>
    <w:sectPr w:rsidR="008B65DA" w:rsidRPr="004005C0" w:rsidSect="004005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5DA"/>
    <w:rsid w:val="004005C0"/>
    <w:rsid w:val="007E453B"/>
    <w:rsid w:val="008B65DA"/>
    <w:rsid w:val="00F7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D2"/>
  </w:style>
  <w:style w:type="paragraph" w:styleId="1">
    <w:name w:val="heading 1"/>
    <w:basedOn w:val="a"/>
    <w:link w:val="10"/>
    <w:uiPriority w:val="9"/>
    <w:qFormat/>
    <w:rsid w:val="008B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6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65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B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8B65DA"/>
  </w:style>
  <w:style w:type="character" w:styleId="a4">
    <w:name w:val="Strong"/>
    <w:basedOn w:val="a0"/>
    <w:uiPriority w:val="22"/>
    <w:qFormat/>
    <w:rsid w:val="004005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17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15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036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61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8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047221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68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7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15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64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77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74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75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325597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14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43</Pages>
  <Words>13708</Words>
  <Characters>78139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2022-08-30T07:12:00Z</dcterms:created>
  <dcterms:modified xsi:type="dcterms:W3CDTF">2022-08-31T08:05:00Z</dcterms:modified>
</cp:coreProperties>
</file>