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87" w:rsidRDefault="005A3F24">
      <w:pPr>
        <w:pStyle w:val="a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 1-</w:t>
      </w:r>
      <w:r>
        <w:rPr>
          <w:spacing w:val="-2"/>
        </w:rPr>
        <w:t xml:space="preserve"> </w:t>
      </w:r>
      <w:r>
        <w:t xml:space="preserve">4 </w:t>
      </w:r>
      <w:r>
        <w:rPr>
          <w:spacing w:val="-2"/>
        </w:rPr>
        <w:t>класс</w:t>
      </w:r>
    </w:p>
    <w:p w:rsidR="00643187" w:rsidRDefault="005A3F24">
      <w:pPr>
        <w:pStyle w:val="a3"/>
        <w:spacing w:before="180" w:line="256" w:lineRule="auto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 нормативных документов:</w:t>
      </w:r>
    </w:p>
    <w:p w:rsidR="00643187" w:rsidRDefault="005A3F24">
      <w:pPr>
        <w:pStyle w:val="a5"/>
        <w:numPr>
          <w:ilvl w:val="0"/>
          <w:numId w:val="1"/>
        </w:numPr>
        <w:tabs>
          <w:tab w:val="left" w:pos="242"/>
        </w:tabs>
        <w:spacing w:before="166" w:line="256" w:lineRule="auto"/>
        <w:ind w:right="394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№273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ФЗ «Закон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643187" w:rsidRDefault="005A3F24">
      <w:pPr>
        <w:pStyle w:val="a5"/>
        <w:numPr>
          <w:ilvl w:val="0"/>
          <w:numId w:val="1"/>
        </w:numPr>
        <w:tabs>
          <w:tab w:val="left" w:pos="242"/>
        </w:tabs>
        <w:spacing w:before="165"/>
        <w:ind w:left="242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643187" w:rsidRDefault="005A3F24">
      <w:pPr>
        <w:pStyle w:val="a3"/>
        <w:spacing w:before="22" w:line="259" w:lineRule="auto"/>
      </w:pPr>
      <w:r>
        <w:t>образования (утвержден приказом Министерства просвещения Российской Федерации от 31.05.2021 № 286, зарегистрирован в Министерством юстиции Российской Федерации 05 июля 2021 г, регистрац</w:t>
      </w:r>
      <w:r>
        <w:t>ионный номер 64100); с изменениями, внесенными: -приказом Министерства просвещения Российской Федерации от 18.07.2022 № 569 "О внесении изменений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 образования, утвержденный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от 31 мая 2021 г. № 286"(Зарегистрирован 17.08.2022 № 69676).</w:t>
      </w:r>
    </w:p>
    <w:p w:rsidR="00643187" w:rsidRDefault="005A3F24">
      <w:pPr>
        <w:pStyle w:val="a5"/>
        <w:numPr>
          <w:ilvl w:val="0"/>
          <w:numId w:val="1"/>
        </w:numPr>
        <w:tabs>
          <w:tab w:val="left" w:pos="242"/>
        </w:tabs>
        <w:ind w:right="158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“Об 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азования” (Зарегистрирован 12.07.2023 № 74229).</w:t>
      </w:r>
    </w:p>
    <w:p w:rsidR="00643187" w:rsidRDefault="005A3F24" w:rsidP="005A3F24">
      <w:pPr>
        <w:pStyle w:val="a5"/>
        <w:numPr>
          <w:ilvl w:val="0"/>
          <w:numId w:val="1"/>
        </w:numPr>
        <w:tabs>
          <w:tab w:val="left" w:pos="242"/>
        </w:tabs>
        <w:spacing w:before="163" w:line="259" w:lineRule="auto"/>
        <w:ind w:right="1319" w:firstLine="0"/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Муниципального общеобразовательного автономного учреждения «Основная общеобразовательная программа</w:t>
      </w:r>
      <w:r>
        <w:t>»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</w:t>
      </w:r>
      <w:r>
        <w:t>-2026</w:t>
      </w:r>
      <w:r>
        <w:rPr>
          <w:spacing w:val="-3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принятой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</w:t>
      </w:r>
      <w:r>
        <w:t>ском</w:t>
      </w:r>
      <w:r>
        <w:rPr>
          <w:spacing w:val="-4"/>
        </w:rPr>
        <w:t xml:space="preserve"> </w:t>
      </w:r>
      <w:r>
        <w:t>совете (протокол №1 от 29</w:t>
      </w:r>
      <w:r>
        <w:t>.08.2022г).</w:t>
      </w:r>
    </w:p>
    <w:p w:rsidR="00643187" w:rsidRDefault="005A3F24">
      <w:pPr>
        <w:pStyle w:val="a5"/>
        <w:numPr>
          <w:ilvl w:val="0"/>
          <w:numId w:val="1"/>
        </w:numPr>
        <w:tabs>
          <w:tab w:val="left" w:pos="242"/>
        </w:tabs>
        <w:spacing w:before="164"/>
        <w:ind w:right="1035" w:firstLine="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02.08.2022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653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</w:t>
      </w:r>
    </w:p>
    <w:p w:rsidR="00643187" w:rsidRDefault="005A3F24">
      <w:pPr>
        <w:pStyle w:val="a3"/>
      </w:pP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СОО»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29.08.2022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69822).</w:t>
      </w:r>
    </w:p>
    <w:p w:rsidR="00643187" w:rsidRDefault="00643187">
      <w:pPr>
        <w:pStyle w:val="a3"/>
        <w:spacing w:before="70"/>
        <w:ind w:left="0"/>
      </w:pPr>
      <w:bookmarkStart w:id="0" w:name="_GoBack"/>
      <w:bookmarkEnd w:id="0"/>
    </w:p>
    <w:p w:rsidR="00643187" w:rsidRDefault="005A3F24">
      <w:pPr>
        <w:pStyle w:val="a3"/>
        <w:spacing w:line="259" w:lineRule="auto"/>
      </w:pPr>
      <w:r>
        <w:t>Приоритетная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9"/>
        </w:rPr>
        <w:t xml:space="preserve"> </w:t>
      </w:r>
      <w:r>
        <w:t>чтению —</w:t>
      </w:r>
      <w:r>
        <w:rPr>
          <w:spacing w:val="-5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грамотного</w:t>
      </w:r>
      <w:r>
        <w:rPr>
          <w:spacing w:val="-5"/>
        </w:rPr>
        <w:t xml:space="preserve"> </w:t>
      </w:r>
      <w:r>
        <w:t>читателя, мотивированного к использованию читательской деятельности как средства</w:t>
      </w:r>
    </w:p>
    <w:p w:rsidR="00643187" w:rsidRDefault="005A3F24">
      <w:pPr>
        <w:pStyle w:val="a3"/>
        <w:spacing w:line="259" w:lineRule="auto"/>
      </w:pPr>
      <w:r>
        <w:t>самообразования и саморазвития, осознающего роль чтения в успешности обучения и повседневной</w:t>
      </w:r>
      <w:r>
        <w:rPr>
          <w:spacing w:val="-5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откликающегося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прослушанное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прочитанное произведение. Приобретённые младшими школьниками знания, полученный опыт</w:t>
      </w:r>
    </w:p>
    <w:p w:rsidR="00643187" w:rsidRDefault="005A3F24">
      <w:pPr>
        <w:pStyle w:val="a3"/>
        <w:spacing w:line="275" w:lineRule="exact"/>
      </w:pP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универсальных</w:t>
      </w:r>
    </w:p>
    <w:p w:rsidR="00643187" w:rsidRDefault="005A3F24">
      <w:pPr>
        <w:pStyle w:val="a3"/>
        <w:spacing w:before="21" w:line="256" w:lineRule="auto"/>
      </w:pP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станут</w:t>
      </w:r>
      <w:r>
        <w:rPr>
          <w:spacing w:val="-5"/>
        </w:rPr>
        <w:t xml:space="preserve"> </w:t>
      </w:r>
      <w:r>
        <w:t>фундаментом обучения в основном звене школы, а также будут востребованы в жизни.</w:t>
      </w:r>
    </w:p>
    <w:p w:rsidR="00643187" w:rsidRDefault="005A3F24">
      <w:pPr>
        <w:pStyle w:val="a3"/>
        <w:spacing w:before="165" w:line="256" w:lineRule="auto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 решением следующих задач:</w:t>
      </w:r>
    </w:p>
    <w:p w:rsidR="00643187" w:rsidRDefault="005A3F24">
      <w:pPr>
        <w:pStyle w:val="a3"/>
        <w:spacing w:before="166" w:line="259" w:lineRule="auto"/>
      </w:pP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положительной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систем</w:t>
      </w:r>
      <w:r>
        <w:t>атическому чтению и слушанию художественной литературы и произведений устного народного</w:t>
      </w:r>
    </w:p>
    <w:p w:rsidR="00643187" w:rsidRDefault="005A3F24">
      <w:pPr>
        <w:pStyle w:val="a3"/>
        <w:spacing w:line="273" w:lineRule="exact"/>
      </w:pPr>
      <w:r>
        <w:rPr>
          <w:spacing w:val="-2"/>
        </w:rPr>
        <w:t>творчества;</w:t>
      </w:r>
    </w:p>
    <w:p w:rsidR="00643187" w:rsidRDefault="005A3F24">
      <w:pPr>
        <w:pStyle w:val="a3"/>
        <w:spacing w:before="185" w:line="256" w:lineRule="auto"/>
        <w:ind w:right="5"/>
      </w:pPr>
      <w:r>
        <w:t>достижение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продолжения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 xml:space="preserve">речевого </w:t>
      </w:r>
      <w:r>
        <w:rPr>
          <w:spacing w:val="-2"/>
        </w:rPr>
        <w:t>развития;</w:t>
      </w:r>
    </w:p>
    <w:p w:rsidR="00643187" w:rsidRDefault="005A3F24">
      <w:pPr>
        <w:pStyle w:val="a3"/>
        <w:spacing w:before="166" w:line="256" w:lineRule="auto"/>
      </w:pPr>
      <w:r>
        <w:t>осознание</w:t>
      </w:r>
      <w:r>
        <w:rPr>
          <w:spacing w:val="-7"/>
        </w:rPr>
        <w:t xml:space="preserve"> </w:t>
      </w:r>
      <w:r>
        <w:t>значимости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устного</w:t>
      </w:r>
      <w:r>
        <w:rPr>
          <w:spacing w:val="-6"/>
        </w:rPr>
        <w:t xml:space="preserve"> </w:t>
      </w:r>
      <w:r>
        <w:t>н</w:t>
      </w:r>
      <w:r>
        <w:t>ародного творчества для всестороннего развития личности человека;</w:t>
      </w:r>
    </w:p>
    <w:p w:rsidR="00643187" w:rsidRDefault="00643187">
      <w:pPr>
        <w:pStyle w:val="a3"/>
        <w:spacing w:line="256" w:lineRule="auto"/>
        <w:sectPr w:rsidR="00643187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643187" w:rsidRDefault="005A3F24">
      <w:pPr>
        <w:pStyle w:val="a3"/>
        <w:spacing w:before="68" w:line="259" w:lineRule="auto"/>
      </w:pPr>
      <w:r>
        <w:lastRenderedPageBreak/>
        <w:t>первоначальное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 произведений устного народного творчества;</w:t>
      </w:r>
    </w:p>
    <w:p w:rsidR="00643187" w:rsidRDefault="005A3F24">
      <w:pPr>
        <w:pStyle w:val="a3"/>
        <w:spacing w:before="161" w:line="259" w:lineRule="auto"/>
      </w:pPr>
      <w:r>
        <w:t>овладение элементарными умениями анализа и интерпрет</w:t>
      </w:r>
      <w:r>
        <w:t>ации текста, осознанного использования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понятий:</w:t>
      </w:r>
      <w:r>
        <w:rPr>
          <w:spacing w:val="-7"/>
        </w:rPr>
        <w:t xml:space="preserve"> </w:t>
      </w:r>
      <w:r>
        <w:t>прозаическая</w:t>
      </w:r>
      <w:r>
        <w:rPr>
          <w:spacing w:val="-5"/>
        </w:rPr>
        <w:t xml:space="preserve"> </w:t>
      </w:r>
      <w:r>
        <w:t>и стихотворная речь; жанровое разнообразие произведений (общее представление о</w:t>
      </w:r>
    </w:p>
    <w:p w:rsidR="00643187" w:rsidRDefault="005A3F24">
      <w:pPr>
        <w:pStyle w:val="a3"/>
        <w:spacing w:before="1" w:line="259" w:lineRule="auto"/>
      </w:pPr>
      <w:r>
        <w:t>жанрах); устное народное творчество, малые жанры фольклора (считалки, пословицы, поговорки,</w:t>
      </w:r>
      <w:r>
        <w:rPr>
          <w:spacing w:val="-8"/>
        </w:rPr>
        <w:t xml:space="preserve"> </w:t>
      </w:r>
      <w:r>
        <w:t>загадки,</w:t>
      </w:r>
      <w:r>
        <w:rPr>
          <w:spacing w:val="-5"/>
        </w:rPr>
        <w:t xml:space="preserve"> </w:t>
      </w:r>
      <w:r>
        <w:t>фольклорная</w:t>
      </w:r>
      <w:r>
        <w:rPr>
          <w:spacing w:val="-5"/>
        </w:rPr>
        <w:t xml:space="preserve"> </w:t>
      </w:r>
      <w:r>
        <w:t>сказка);</w:t>
      </w:r>
      <w:r>
        <w:rPr>
          <w:spacing w:val="-5"/>
        </w:rPr>
        <w:t xml:space="preserve"> </w:t>
      </w:r>
      <w:r>
        <w:t>басня</w:t>
      </w:r>
      <w:r>
        <w:rPr>
          <w:spacing w:val="-5"/>
        </w:rPr>
        <w:t xml:space="preserve"> </w:t>
      </w:r>
      <w:r>
        <w:t>(мораль,</w:t>
      </w:r>
      <w:r>
        <w:rPr>
          <w:spacing w:val="-5"/>
        </w:rPr>
        <w:t xml:space="preserve"> </w:t>
      </w:r>
      <w:r>
        <w:t>идея,</w:t>
      </w:r>
      <w:r>
        <w:rPr>
          <w:spacing w:val="-5"/>
        </w:rPr>
        <w:t xml:space="preserve"> </w:t>
      </w:r>
      <w:r>
        <w:t>персонажи);</w:t>
      </w:r>
      <w:r>
        <w:rPr>
          <w:spacing w:val="-5"/>
        </w:rPr>
        <w:t xml:space="preserve"> </w:t>
      </w:r>
      <w:r>
        <w:t>литературная сказка, рассказ; автор; литературный герой; образ; характер; тема; идея; заголовок и</w:t>
      </w:r>
    </w:p>
    <w:p w:rsidR="00643187" w:rsidRDefault="005A3F24">
      <w:pPr>
        <w:pStyle w:val="a3"/>
        <w:spacing w:line="256" w:lineRule="auto"/>
      </w:pPr>
      <w:r>
        <w:t>сод</w:t>
      </w:r>
      <w:r>
        <w:t>ержание;</w:t>
      </w:r>
      <w:r>
        <w:rPr>
          <w:spacing w:val="-5"/>
        </w:rPr>
        <w:t xml:space="preserve"> </w:t>
      </w:r>
      <w:r>
        <w:t>композиция;</w:t>
      </w:r>
      <w:r>
        <w:rPr>
          <w:spacing w:val="-5"/>
        </w:rPr>
        <w:t xml:space="preserve"> </w:t>
      </w:r>
      <w:r>
        <w:t>сюжет;</w:t>
      </w:r>
      <w:r>
        <w:rPr>
          <w:spacing w:val="-4"/>
        </w:rPr>
        <w:t xml:space="preserve"> </w:t>
      </w:r>
      <w:r>
        <w:t>эпизод,</w:t>
      </w:r>
      <w:r>
        <w:rPr>
          <w:spacing w:val="-5"/>
        </w:rPr>
        <w:t xml:space="preserve"> </w:t>
      </w:r>
      <w:r>
        <w:t>смысловые</w:t>
      </w:r>
      <w:r>
        <w:rPr>
          <w:spacing w:val="-7"/>
        </w:rPr>
        <w:t xml:space="preserve"> </w:t>
      </w:r>
      <w:r>
        <w:t>части;</w:t>
      </w:r>
      <w:r>
        <w:rPr>
          <w:spacing w:val="-5"/>
        </w:rPr>
        <w:t xml:space="preserve"> </w:t>
      </w:r>
      <w:r>
        <w:t>стихотворение</w:t>
      </w:r>
      <w:r>
        <w:rPr>
          <w:spacing w:val="-6"/>
        </w:rPr>
        <w:t xml:space="preserve"> </w:t>
      </w:r>
      <w:r>
        <w:t>(ритм,</w:t>
      </w:r>
      <w:r>
        <w:rPr>
          <w:spacing w:val="-5"/>
        </w:rPr>
        <w:t xml:space="preserve"> </w:t>
      </w:r>
      <w:r>
        <w:t>рифма); средства художественной выразительности (сравнение, эпитет, олицетворение);</w:t>
      </w:r>
    </w:p>
    <w:p w:rsidR="00643187" w:rsidRDefault="005A3F24">
      <w:pPr>
        <w:pStyle w:val="a3"/>
        <w:spacing w:before="164" w:line="256" w:lineRule="auto"/>
        <w:ind w:right="1265"/>
        <w:jc w:val="both"/>
      </w:pPr>
      <w:r>
        <w:t>овладение</w:t>
      </w:r>
      <w:r>
        <w:rPr>
          <w:spacing w:val="-6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смыслового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(правильным</w:t>
      </w:r>
      <w:r>
        <w:rPr>
          <w:spacing w:val="-7"/>
        </w:rPr>
        <w:t xml:space="preserve"> </w:t>
      </w:r>
      <w:r>
        <w:t>плавным</w:t>
      </w:r>
      <w:r>
        <w:rPr>
          <w:spacing w:val="-7"/>
        </w:rPr>
        <w:t xml:space="preserve"> </w:t>
      </w:r>
      <w:r>
        <w:t>чтением, позволяющим</w:t>
      </w:r>
      <w:r>
        <w:rPr>
          <w:spacing w:val="-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прочитанного,</w:t>
      </w:r>
      <w:r>
        <w:rPr>
          <w:spacing w:val="-8"/>
        </w:rPr>
        <w:t xml:space="preserve"> </w:t>
      </w:r>
      <w:r>
        <w:t>адекватно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 xml:space="preserve">чтение </w:t>
      </w:r>
      <w:r>
        <w:rPr>
          <w:spacing w:val="-2"/>
        </w:rPr>
        <w:t>слушателями).</w:t>
      </w:r>
    </w:p>
    <w:p w:rsidR="00643187" w:rsidRDefault="005A3F24">
      <w:pPr>
        <w:pStyle w:val="a3"/>
        <w:spacing w:before="168" w:line="259" w:lineRule="auto"/>
      </w:pPr>
      <w:r>
        <w:t>В Федеральном базисном образовательном плане на изучение литературного чтения отводится: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(33 учебные</w:t>
      </w:r>
      <w:r>
        <w:rPr>
          <w:spacing w:val="-5"/>
        </w:rPr>
        <w:t xml:space="preserve"> </w:t>
      </w:r>
      <w:r>
        <w:t>недели)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недели)</w:t>
      </w:r>
    </w:p>
    <w:p w:rsidR="00643187" w:rsidRDefault="005A3F24">
      <w:pPr>
        <w:pStyle w:val="a3"/>
        <w:spacing w:line="273" w:lineRule="exact"/>
        <w:jc w:val="both"/>
      </w:pP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 –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недели)</w:t>
      </w:r>
    </w:p>
    <w:sectPr w:rsidR="00643187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61C66"/>
    <w:multiLevelType w:val="hybridMultilevel"/>
    <w:tmpl w:val="76C85E86"/>
    <w:lvl w:ilvl="0" w:tplc="A2367332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A6B4F4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90E89F8E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78C6A43C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30D85EBC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BB5E9B78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 w:tplc="DB3400A6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2D4285FE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EFAC2992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3187"/>
    <w:rsid w:val="005A3F24"/>
    <w:rsid w:val="0064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5E8C"/>
  <w15:docId w15:val="{A9BCF5C6-827D-4EC9-A3E6-F9A6A04F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00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56"/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2025-07-23T08:54:00Z</dcterms:created>
  <dcterms:modified xsi:type="dcterms:W3CDTF">2025-07-23T08:56:00Z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