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Аннотация к программе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«Финансовая грамотность» является прикладным курсом, реализующим интересы обучающихся 5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7 классов в сфере экономики семьи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Целями изучения курса «Финансовая грамотность» выступают</w:t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активной жизненной позиции, развитие экономического образа мышления,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воспитание ответственности и нравственного поведения в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Основные содержательные линии курса: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Деньги, их история, виды, функции;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Семейный бюджет;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Экономические отношения семьи и государства;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Семья и финансовый бизнес;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Собственный бизнес.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Освоение содержания опирается на межпредметные связи с курсами математики, истории, географии, обществознания и литературы.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Основные задачи курса: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подведение школьников к пониманию причинно-следственных связей;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предварительное знакомство детей с языком и методами экономики и других  общественных наук;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учащихся к сознательному усвоению систематического курса экономики и  других наук общественного цикла.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 программы: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Образовательная: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умения анализировать и объяснять полученный результат, с точки зрения законов  общества и природы.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наблюдательность, память, внимание, логическое мышление, речь, творческие способности учащихся.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умения работать с оборудованием.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Воспитательная: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системы ценностей, направленной на максимальную личную эффективность в коллективной деятельности.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Развивающая: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познавательных процессов и мыслительных операций;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представлений о целях и функциях учения и приобретение опыта самостоятельной учебной деятельности под руководством учителя;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умение ставить перед собой цель, проводить самоконтроль;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умение мыслить обобщенно, анализировать, сравнивать, классифицировать;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Принципы программы: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Актуальность. </w:t>
      </w:r>
      <w:r>
        <w:rPr>
          <w:rFonts w:hint="default" w:ascii="Times New Roman" w:hAnsi="Times New Roman" w:cs="Times New Roman"/>
          <w:sz w:val="28"/>
          <w:szCs w:val="28"/>
        </w:rPr>
        <w:t>Создание условий для повышения мотивации к обучению. Стремление развивать интеллектуальные возможности учащихся.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Научность. </w:t>
      </w:r>
      <w:r>
        <w:rPr>
          <w:rFonts w:hint="default" w:ascii="Times New Roman" w:hAnsi="Times New Roman" w:cs="Times New Roman"/>
          <w:sz w:val="28"/>
          <w:szCs w:val="28"/>
        </w:rPr>
        <w:t>Кружок – развивает умение логически мыслить, видеть количественную сторону предметов и  общественных явлений, делать выводы, обобщать.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Системность.</w:t>
      </w:r>
      <w:r>
        <w:rPr>
          <w:rFonts w:hint="default" w:ascii="Times New Roman" w:hAnsi="Times New Roman" w:cs="Times New Roman"/>
          <w:sz w:val="28"/>
          <w:szCs w:val="28"/>
        </w:rPr>
        <w:t>Курс кружка состоит от наблюдаемых явлений в обществе к экспериментам проводимых в искусственных условиях.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Практическая направленность. </w:t>
      </w:r>
      <w:r>
        <w:rPr>
          <w:rFonts w:hint="default" w:ascii="Times New Roman" w:hAnsi="Times New Roman" w:cs="Times New Roman"/>
          <w:sz w:val="28"/>
          <w:szCs w:val="28"/>
        </w:rPr>
        <w:t>Содержание занятий кружка направлено на освоение некоторой экономической терминологии также на углубление знании по программе экономики.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Реалистичность. </w:t>
      </w:r>
      <w:r>
        <w:rPr>
          <w:rFonts w:hint="default" w:ascii="Times New Roman" w:hAnsi="Times New Roman" w:cs="Times New Roman"/>
          <w:sz w:val="28"/>
          <w:szCs w:val="28"/>
        </w:rPr>
        <w:t>В рамках кружка мы знакомимся с основными  общественными  явлениями по темам «Доходы и расходы семьи», «Риски потери денег и имущества», «Как взаимодействуют семья и государство», «Чем финансовый бизнес может помочь семье».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работы: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подгрупповые занятия, включающие в себя специально подобранные    игры;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упражнения;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деятельность детей;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рассматривание;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достижения ожидаемого результата целесообразнее придерживаться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определённой</w:t>
      </w:r>
      <w:r>
        <w:rPr>
          <w:rFonts w:hint="default" w:ascii="Times New Roman" w:hAnsi="Times New Roman" w:cs="Times New Roman"/>
          <w:sz w:val="28"/>
          <w:szCs w:val="28"/>
        </w:rPr>
        <w:t> структуры занятий, например: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Разминка.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Основное содержание занятия – изучение нового материала.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Физминутка.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Деловые игры.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Рефлексия.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ind w:firstLine="28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Место курса в учебном плане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ind w:firstLine="28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Рабочая программа имеет общеинтеллектуальное направление и рассчитана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102 учебных часа в 5 - 7 классах (</w:t>
      </w:r>
      <w:r>
        <w:rPr>
          <w:rFonts w:hint="default" w:ascii="Times New Roman" w:hAnsi="Times New Roman" w:cs="Times New Roman"/>
          <w:sz w:val="28"/>
          <w:szCs w:val="28"/>
        </w:rPr>
        <w:t>34 учебных часа в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1 ч. в неделю).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Личностными </w:t>
      </w:r>
      <w:r>
        <w:rPr>
          <w:rFonts w:hint="default"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развитие самостоятельности и личной ответственности за свои  поступки; планирование собственного бюджета, предложение вариантов собственного заработка;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развитие навыков сотрудничества с взрослыми и сверстниками в разных игровых и реальных экономических ситуациях; участие в приняии решений о семейном бюджете.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Метапредметными </w:t>
      </w:r>
      <w:r>
        <w:rPr>
          <w:rFonts w:hint="default" w:ascii="Times New Roman" w:hAnsi="Times New Roman" w:cs="Times New Roman"/>
          <w:sz w:val="28"/>
          <w:szCs w:val="28"/>
        </w:rPr>
        <w:t>результатами изучения курса «Финансовая грамотность» 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овладение базовыми предметными и межпредметными понятиями.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понимание цели своих действий;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планирование действия с помощью учителя и самостоятельно;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оценка правильности выполнения действий; самооценка и взаимооценка;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готовность слушать собеседника и вести диалог;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готовность признавать возможность существования различных  точек зрения и права каждого иметь свою;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умение излагать своё мнение, аргументировать свою точку зрения и давать оценку событий;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 оценивать собственное поведение и поведение окружающих.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Предметными </w:t>
      </w:r>
      <w:r>
        <w:rPr>
          <w:rFonts w:hint="default"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 экономике семьи;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 путей их решения;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развитие кругозора в области экономической жизни общества  и формирование познавательного интереса к изучению общественных   дисциплин.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reeSetC-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et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A98D5"/>
    <w:multiLevelType w:val="singleLevel"/>
    <w:tmpl w:val="376A98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7"/>
    <w:rsid w:val="001F386E"/>
    <w:rsid w:val="00406A63"/>
    <w:rsid w:val="00434E30"/>
    <w:rsid w:val="007A7DE7"/>
    <w:rsid w:val="00A02357"/>
    <w:rsid w:val="00C361F0"/>
    <w:rsid w:val="00CC7488"/>
    <w:rsid w:val="00D35AB1"/>
    <w:rsid w:val="00D50452"/>
    <w:rsid w:val="00D90256"/>
    <w:rsid w:val="00FF44D3"/>
    <w:rsid w:val="53D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2"/>
    <w:link w:val="7"/>
    <w:semiHidden/>
    <w:uiPriority w:val="99"/>
    <w:rPr>
      <w:sz w:val="20"/>
      <w:szCs w:val="20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3926</Words>
  <Characters>22381</Characters>
  <Lines>186</Lines>
  <Paragraphs>52</Paragraphs>
  <TotalTime>70</TotalTime>
  <ScaleCrop>false</ScaleCrop>
  <LinksUpToDate>false</LinksUpToDate>
  <CharactersWithSpaces>26255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2018-09-18T12:01:00Z</dcterms:created>
  <dc:creator>S5_404</dc:creator>
  <cp:lastModifiedBy>1</cp:lastModifiedBy>
  <dcterms:modified xsi:type="dcterms:W3CDTF">2023-03-24T06:05:37Z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6B8A0DCF2F284B2097F0630DE32C1F37</vt:lpwstr>
  </property>
</Properties>
</file>